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E3C5" w14:textId="77777777" w:rsidR="006E6224" w:rsidRDefault="00644ABC">
      <w:pPr>
        <w:spacing w:after="0" w:line="259" w:lineRule="auto"/>
        <w:ind w:left="10" w:right="9" w:hanging="10"/>
        <w:jc w:val="center"/>
      </w:pPr>
      <w:r>
        <w:rPr>
          <w:b/>
          <w:sz w:val="32"/>
        </w:rPr>
        <w:t xml:space="preserve">Dermatology Associates of the South Bay </w:t>
      </w:r>
    </w:p>
    <w:p w14:paraId="2470C7F2" w14:textId="77777777" w:rsidR="006E6224" w:rsidRDefault="00644ABC">
      <w:pPr>
        <w:spacing w:after="0" w:line="259" w:lineRule="auto"/>
        <w:ind w:left="10" w:right="10" w:hanging="10"/>
        <w:jc w:val="center"/>
      </w:pPr>
      <w:r>
        <w:rPr>
          <w:b/>
          <w:sz w:val="32"/>
        </w:rPr>
        <w:t xml:space="preserve">Amber Kyle M.D. and Associates </w:t>
      </w:r>
    </w:p>
    <w:p w14:paraId="15B35E6A" w14:textId="77777777" w:rsidR="006E6224" w:rsidRDefault="00644ABC">
      <w:pPr>
        <w:spacing w:after="77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14:paraId="1D39D7A2" w14:textId="6C44219F" w:rsidR="006E6224" w:rsidRDefault="00644ABC">
      <w:pPr>
        <w:spacing w:after="0" w:line="259" w:lineRule="auto"/>
        <w:ind w:left="0" w:right="3" w:firstLine="0"/>
        <w:jc w:val="center"/>
      </w:pPr>
      <w:bookmarkStart w:id="0" w:name="_GoBack"/>
      <w:bookmarkEnd w:id="0"/>
      <w:r>
        <w:rPr>
          <w:sz w:val="28"/>
        </w:rPr>
        <w:t>LASER &amp;</w:t>
      </w:r>
      <w:r>
        <w:rPr>
          <w:sz w:val="28"/>
        </w:rPr>
        <w:t xml:space="preserve"> LIGHTBASED TREATMENT CONSENT  - IPL, ND: YAG, PDL</w:t>
      </w:r>
    </w:p>
    <w:p w14:paraId="4F12347F" w14:textId="77777777" w:rsidR="006E6224" w:rsidRDefault="00644ABC">
      <w:pPr>
        <w:spacing w:after="0" w:line="259" w:lineRule="auto"/>
        <w:ind w:left="0" w:firstLine="0"/>
        <w:jc w:val="left"/>
      </w:pPr>
      <w:r>
        <w:t xml:space="preserve"> </w:t>
      </w:r>
    </w:p>
    <w:p w14:paraId="0874D364" w14:textId="77777777" w:rsidR="006E6224" w:rsidRDefault="00644ABC">
      <w:pPr>
        <w:spacing w:after="4" w:line="250" w:lineRule="auto"/>
        <w:ind w:left="-5" w:hanging="10"/>
      </w:pPr>
      <w:r>
        <w:rPr>
          <w:b/>
        </w:rPr>
        <w:t xml:space="preserve">PATIENT NAME:  ____________________________________________________      Age:____________ </w:t>
      </w:r>
    </w:p>
    <w:p w14:paraId="04DE6259" w14:textId="77777777" w:rsidR="006E6224" w:rsidRDefault="00644ABC">
      <w:pPr>
        <w:spacing w:after="2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626F9A97" w14:textId="77777777" w:rsidR="006E6224" w:rsidRDefault="00644ABC">
      <w:pPr>
        <w:ind w:left="0" w:firstLine="0"/>
      </w:pPr>
      <w:r>
        <w:t>I hereby authorize and direct Amber Kyle M.D. and her designated associates or assistants to perform Pulse Dye Laser (PDL), YAG Laser, Multiplex (PDL + YAG), and or Intense Pulsed Light (IPL) treatments on me for treatment of red and or brown pigmentation,</w:t>
      </w:r>
      <w:r>
        <w:t xml:space="preserve"> vascularity and spider veins, raised or pigmented scars, non-malignant lesions or birthmarks and other skin conditions that have been discussed with me that may be improved through treatment with these devices including but not limited to acne vulgaris, p</w:t>
      </w:r>
      <w:r>
        <w:t>soriasis, warts, and rosacea.  I understand that multiple treatments are usually necessary to achieve desired results and that there is a possibility of only achieving little or even no noticeable improvement.  I understand that this is a cosmetic correcti</w:t>
      </w:r>
      <w:r>
        <w:t>on and the underlying causes of the pigmentation, vascularity, scars or lesions is not being treated or removed; over time some pigmented or vascular areas may reappear and require retreatment.  I also understand some people may not experience any improvem</w:t>
      </w:r>
      <w:r>
        <w:t xml:space="preserve">ent in the treated area or the degree of improvement achieved may be only minimal and that the pigmentation, vascularity, scar or lesion will still be visible following treatment. </w:t>
      </w:r>
    </w:p>
    <w:p w14:paraId="6E8A7DC7" w14:textId="77777777" w:rsidR="006E6224" w:rsidRDefault="00644ABC">
      <w:pPr>
        <w:spacing w:after="63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52081CD9" w14:textId="77777777" w:rsidR="006E6224" w:rsidRDefault="00644ABC">
      <w:pPr>
        <w:ind w:left="0" w:firstLine="0"/>
      </w:pPr>
      <w:r>
        <w:t xml:space="preserve">The following points have been discussed with me: </w:t>
      </w:r>
    </w:p>
    <w:p w14:paraId="1C479DDB" w14:textId="77777777" w:rsidR="006E6224" w:rsidRDefault="00644ABC">
      <w:pPr>
        <w:numPr>
          <w:ilvl w:val="0"/>
          <w:numId w:val="1"/>
        </w:numPr>
        <w:ind w:hanging="360"/>
      </w:pPr>
      <w:r>
        <w:t xml:space="preserve">The potential benefits of the proposed procedure. </w:t>
      </w:r>
    </w:p>
    <w:p w14:paraId="027F990E" w14:textId="77777777" w:rsidR="006E6224" w:rsidRDefault="00644ABC">
      <w:pPr>
        <w:numPr>
          <w:ilvl w:val="0"/>
          <w:numId w:val="1"/>
        </w:numPr>
        <w:ind w:hanging="360"/>
      </w:pPr>
      <w:r>
        <w:t xml:space="preserve">The possible alternative procedures. </w:t>
      </w:r>
    </w:p>
    <w:p w14:paraId="741F4DED" w14:textId="77777777" w:rsidR="006E6224" w:rsidRDefault="00644ABC">
      <w:pPr>
        <w:numPr>
          <w:ilvl w:val="0"/>
          <w:numId w:val="1"/>
        </w:numPr>
        <w:ind w:hanging="360"/>
      </w:pPr>
      <w:r>
        <w:t xml:space="preserve">The probability of success. </w:t>
      </w:r>
    </w:p>
    <w:p w14:paraId="6FFD84DE" w14:textId="77777777" w:rsidR="006E6224" w:rsidRDefault="00644ABC">
      <w:pPr>
        <w:numPr>
          <w:ilvl w:val="0"/>
          <w:numId w:val="1"/>
        </w:numPr>
        <w:ind w:hanging="360"/>
      </w:pPr>
      <w:r>
        <w:t xml:space="preserve">The reasonably anticipated consequences if the procedure is not performed. </w:t>
      </w:r>
    </w:p>
    <w:p w14:paraId="6BDF2EA8" w14:textId="77777777" w:rsidR="006E6224" w:rsidRDefault="00644ABC">
      <w:pPr>
        <w:numPr>
          <w:ilvl w:val="0"/>
          <w:numId w:val="1"/>
        </w:numPr>
        <w:ind w:hanging="360"/>
      </w:pPr>
      <w:r>
        <w:t>The most likely possible complications/risks involved with the</w:t>
      </w:r>
      <w:r>
        <w:t xml:space="preserve"> proposed procedure and subsequent healing period, including, but not limited to: discomfort, itching, infection, swelling, bruising, scarring, crusting, scabbing or blistering. </w:t>
      </w:r>
    </w:p>
    <w:p w14:paraId="6C0DE687" w14:textId="77777777" w:rsidR="006E6224" w:rsidRDefault="00644ABC">
      <w:pPr>
        <w:numPr>
          <w:ilvl w:val="0"/>
          <w:numId w:val="1"/>
        </w:numPr>
        <w:ind w:hanging="360"/>
      </w:pPr>
      <w:r>
        <w:t>Post treatment instructions including the need to protect the treated area fr</w:t>
      </w:r>
      <w:r>
        <w:t xml:space="preserve">om sun exposure and management of any post treatment skin irritation. </w:t>
      </w:r>
    </w:p>
    <w:p w14:paraId="6C51C0DA" w14:textId="77777777" w:rsidR="006E6224" w:rsidRDefault="00644ABC">
      <w:pPr>
        <w:spacing w:after="63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760561F" w14:textId="77777777" w:rsidR="006E6224" w:rsidRDefault="00644ABC">
      <w:pPr>
        <w:ind w:left="0" w:firstLine="0"/>
      </w:pPr>
      <w:r>
        <w:t xml:space="preserve">I am aware of the following possible experiences/risks with pulsed light treatment: </w:t>
      </w:r>
    </w:p>
    <w:p w14:paraId="65D49E87" w14:textId="77777777" w:rsidR="006E6224" w:rsidRDefault="00644ABC">
      <w:pPr>
        <w:numPr>
          <w:ilvl w:val="0"/>
          <w:numId w:val="2"/>
        </w:numPr>
        <w:ind w:hanging="360"/>
      </w:pPr>
      <w:r>
        <w:t>DISCOMFORT and ITCHING – Some discomfort may be experienced during the treatment.  Following treat</w:t>
      </w:r>
      <w:r>
        <w:t xml:space="preserve">ment the area may itch, feel tender, sensitive or warm like a “sunburn” for a few hours or days. </w:t>
      </w:r>
    </w:p>
    <w:p w14:paraId="28D294E2" w14:textId="77777777" w:rsidR="006E6224" w:rsidRDefault="00644ABC">
      <w:pPr>
        <w:numPr>
          <w:ilvl w:val="0"/>
          <w:numId w:val="2"/>
        </w:numPr>
        <w:ind w:hanging="360"/>
      </w:pPr>
      <w:r>
        <w:t xml:space="preserve">WOUND HEALING – Treatment can result in immediate or delayed skin reactions including: swelling, blistering, crusting, or scabbing.  These skin reactions may </w:t>
      </w:r>
      <w:r>
        <w:t xml:space="preserve">last a few hours to 3-4 days or longer.  Crusting can .take up to 2 weeks or more to completely flake off. </w:t>
      </w:r>
    </w:p>
    <w:p w14:paraId="31A674E6" w14:textId="77777777" w:rsidR="006E6224" w:rsidRDefault="00644ABC">
      <w:pPr>
        <w:numPr>
          <w:ilvl w:val="0"/>
          <w:numId w:val="2"/>
        </w:numPr>
        <w:ind w:hanging="360"/>
      </w:pPr>
      <w:r>
        <w:t xml:space="preserve">BRUISING/SWELLING/INFECTION – Following treatment bruising of the treated area may occur as well as swelling.  Bruising and swelling is more likely </w:t>
      </w:r>
      <w:r>
        <w:t>to be seen with the lasers rather than the IPL.  Skin infection is a possibility although rare, whenever a skin procedure is performed, this can include stimulation of dormant infections such as the herpes virus or shingles.  It is important to let us know</w:t>
      </w:r>
      <w:r>
        <w:t xml:space="preserve"> if you have ever had cold sores or shingles. </w:t>
      </w:r>
    </w:p>
    <w:p w14:paraId="59DF6A61" w14:textId="77777777" w:rsidR="006E6224" w:rsidRDefault="00644ABC">
      <w:pPr>
        <w:numPr>
          <w:ilvl w:val="0"/>
          <w:numId w:val="2"/>
        </w:numPr>
        <w:ind w:hanging="360"/>
      </w:pPr>
      <w:r>
        <w:t>PIGMENT CHANGES (Skin Color) or HAIR LOSS – There is a possibility that the skin in the treated area can become either lighter or darker in color compared to the surrounding skin.  If this occurs it is usually</w:t>
      </w:r>
      <w:r>
        <w:t xml:space="preserve"> temporary lasting 1-6 months, but, on a rare occasion, it may be permanent.  Hair in the treated area may be removed or reduced, this is generally only temporarily. </w:t>
      </w:r>
    </w:p>
    <w:p w14:paraId="6B00E85F" w14:textId="77777777" w:rsidR="006E6224" w:rsidRDefault="00644ABC">
      <w:pPr>
        <w:numPr>
          <w:ilvl w:val="0"/>
          <w:numId w:val="2"/>
        </w:numPr>
        <w:ind w:hanging="360"/>
      </w:pPr>
      <w:r>
        <w:t>SCARRING – Scarring is a rare occurrence, but it is a possibility when the skin’s surface</w:t>
      </w:r>
      <w:r>
        <w:t xml:space="preserve"> is treated with a laser or pulsed light device.  To minimize the changes of scarring, it is IMPORTANT that you follow all pre and post-treatment instructions carefully and do not pick at or scratch any crusting, or scabs as the skin heals following treatm</w:t>
      </w:r>
      <w:r>
        <w:t xml:space="preserve">ent. </w:t>
      </w:r>
    </w:p>
    <w:p w14:paraId="1CDF7C40" w14:textId="77777777" w:rsidR="006E6224" w:rsidRDefault="00644ABC">
      <w:pPr>
        <w:numPr>
          <w:ilvl w:val="0"/>
          <w:numId w:val="2"/>
        </w:numPr>
        <w:ind w:hanging="360"/>
      </w:pPr>
      <w:r>
        <w:t xml:space="preserve">EYE EXPOSURE – Protective eyewear (shields) must be worn during treatment to protect your eyes from accidental pulsed light or laser exposure. </w:t>
      </w:r>
    </w:p>
    <w:p w14:paraId="44AE60EB" w14:textId="77777777" w:rsidR="006E6224" w:rsidRDefault="00644ABC">
      <w:pPr>
        <w:spacing w:after="0" w:line="216" w:lineRule="auto"/>
        <w:ind w:left="4611" w:right="4617" w:hanging="4611"/>
        <w:jc w:val="left"/>
      </w:pPr>
      <w:r>
        <w:rPr>
          <w:sz w:val="10"/>
        </w:rPr>
        <w:t xml:space="preserve"> </w:t>
      </w:r>
      <w:r>
        <w:rPr>
          <w:b/>
          <w:u w:val="single" w:color="000000"/>
        </w:rPr>
        <w:t>ACKNOWLEDGMENT</w:t>
      </w:r>
      <w:r>
        <w:rPr>
          <w:b/>
        </w:rPr>
        <w:t xml:space="preserve"> </w:t>
      </w:r>
    </w:p>
    <w:p w14:paraId="70C8DDA7" w14:textId="77777777" w:rsidR="006E6224" w:rsidRDefault="00644ABC">
      <w:pPr>
        <w:spacing w:after="109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14:paraId="64EC380B" w14:textId="77777777" w:rsidR="006E6224" w:rsidRDefault="00644ABC">
      <w:pPr>
        <w:spacing w:after="4" w:line="250" w:lineRule="auto"/>
        <w:ind w:left="-5" w:hanging="10"/>
      </w:pPr>
      <w:r>
        <w:rPr>
          <w:b/>
        </w:rPr>
        <w:t xml:space="preserve">I UNDERSTAND AND ACKNOWLEDGE THAT PAYMENTS FOR THE ABOVE PROCEDURE ARE NONREFUNDABLE.  </w:t>
      </w:r>
      <w:r>
        <w:rPr>
          <w:b/>
        </w:rPr>
        <w:t xml:space="preserve">BY MY SIGNATURE BELOW, I CERTIFY THAT I HAVE READ AND FULLY UNDERSTAND THE CONTENTS OF THIS PERMISSION FORM FOR INTENSE PULSED </w:t>
      </w:r>
      <w:r>
        <w:rPr>
          <w:b/>
        </w:rPr>
        <w:lastRenderedPageBreak/>
        <w:t>LIGHT TREATMENT AND THAT THE DISCLOSURES REFERRED TO HEREIN WERE MADE TO ME.  I HAVE HAD ALL MY QUESTIONS ANSWERED.  I FREELY CON</w:t>
      </w:r>
      <w:r>
        <w:rPr>
          <w:b/>
        </w:rPr>
        <w:t xml:space="preserve">SENT TO THE PROPOSED TREATMENT AND UNDERSTAND I CAN AT ANYTIME REVOKE THIS CONSENT AND STOP TREATMENT. </w:t>
      </w:r>
    </w:p>
    <w:p w14:paraId="552ED8E2" w14:textId="77777777" w:rsidR="006E6224" w:rsidRDefault="00644ABC">
      <w:pPr>
        <w:spacing w:after="3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01433C9C" w14:textId="77777777" w:rsidR="006E6224" w:rsidRDefault="00644ABC">
      <w:pPr>
        <w:tabs>
          <w:tab w:val="center" w:pos="3938"/>
          <w:tab w:val="center" w:pos="8735"/>
        </w:tabs>
        <w:spacing w:after="4" w:line="250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Signature-Patient/Guardian _________________________________________  </w:t>
      </w:r>
      <w:r>
        <w:rPr>
          <w:b/>
        </w:rPr>
        <w:tab/>
        <w:t xml:space="preserve">   Date___________ </w:t>
      </w:r>
    </w:p>
    <w:p w14:paraId="0B78CC5F" w14:textId="77777777" w:rsidR="006E6224" w:rsidRDefault="00644ABC">
      <w:pPr>
        <w:spacing w:after="0" w:line="259" w:lineRule="auto"/>
        <w:ind w:left="720" w:firstLine="0"/>
        <w:jc w:val="left"/>
      </w:pPr>
      <w:r>
        <w:rPr>
          <w:b/>
          <w:sz w:val="19"/>
        </w:rPr>
        <w:t xml:space="preserve"> </w:t>
      </w:r>
    </w:p>
    <w:p w14:paraId="3445059F" w14:textId="77777777" w:rsidR="006E6224" w:rsidRDefault="00644ABC">
      <w:pPr>
        <w:spacing w:after="4" w:line="250" w:lineRule="auto"/>
        <w:ind w:left="730" w:hanging="10"/>
      </w:pPr>
      <w:r>
        <w:rPr>
          <w:b/>
        </w:rPr>
        <w:t>Print Name/Relationship</w:t>
      </w:r>
      <w:r>
        <w:rPr>
          <w:b/>
        </w:rPr>
        <w:t xml:space="preserve"> ____________________________________________________________________ </w:t>
      </w:r>
    </w:p>
    <w:p w14:paraId="56F57113" w14:textId="77777777" w:rsidR="006E6224" w:rsidRDefault="00644ABC">
      <w:pPr>
        <w:spacing w:after="5" w:line="259" w:lineRule="auto"/>
        <w:ind w:left="720" w:firstLine="0"/>
        <w:jc w:val="left"/>
      </w:pPr>
      <w:r>
        <w:rPr>
          <w:b/>
          <w:sz w:val="19"/>
        </w:rPr>
        <w:t xml:space="preserve"> </w:t>
      </w:r>
    </w:p>
    <w:p w14:paraId="20FFD2F6" w14:textId="77777777" w:rsidR="006E6224" w:rsidRDefault="00644ABC">
      <w:pPr>
        <w:tabs>
          <w:tab w:val="center" w:pos="5586"/>
        </w:tabs>
        <w:spacing w:after="4" w:line="250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Signature-Witness__________________________  Print Name____________</w:t>
      </w:r>
      <w:r>
        <w:rPr>
          <w:rFonts w:ascii="Arial" w:eastAsia="Arial" w:hAnsi="Arial" w:cs="Arial"/>
          <w:b/>
          <w:sz w:val="18"/>
        </w:rPr>
        <w:t xml:space="preserve">__________   Date__________      </w:t>
      </w:r>
      <w:r>
        <w:rPr>
          <w:rFonts w:ascii="Arial" w:eastAsia="Arial" w:hAnsi="Arial" w:cs="Arial"/>
          <w:b/>
          <w:sz w:val="10"/>
        </w:rPr>
        <w:t>Rev 12.11al</w:t>
      </w:r>
      <w:r>
        <w:rPr>
          <w:rFonts w:ascii="Arial" w:eastAsia="Arial" w:hAnsi="Arial" w:cs="Arial"/>
          <w:sz w:val="16"/>
          <w:vertAlign w:val="subscript"/>
        </w:rPr>
        <w:t xml:space="preserve"> </w:t>
      </w:r>
    </w:p>
    <w:sectPr w:rsidR="006E6224" w:rsidSect="00644ABC">
      <w:pgSz w:w="12240" w:h="15840"/>
      <w:pgMar w:top="810" w:right="57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08D8"/>
    <w:multiLevelType w:val="hybridMultilevel"/>
    <w:tmpl w:val="D5B2992A"/>
    <w:lvl w:ilvl="0" w:tplc="510A61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C629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0854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030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85C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4702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234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68E3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ECDB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424813"/>
    <w:multiLevelType w:val="hybridMultilevel"/>
    <w:tmpl w:val="85383620"/>
    <w:lvl w:ilvl="0" w:tplc="C4CA2B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1A38E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43B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686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AA6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C07E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6A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2406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8669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24"/>
    <w:rsid w:val="00644ABC"/>
    <w:rsid w:val="006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0813"/>
  <w15:docId w15:val="{8621AD1B-F852-42E2-B9A1-D95051DF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49" w:lineRule="auto"/>
      <w:ind w:left="370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Akyle3</dc:creator>
  <cp:keywords/>
  <cp:lastModifiedBy>Akyle3</cp:lastModifiedBy>
  <cp:revision>2</cp:revision>
  <dcterms:created xsi:type="dcterms:W3CDTF">2019-12-11T23:47:00Z</dcterms:created>
  <dcterms:modified xsi:type="dcterms:W3CDTF">2019-12-11T23:47:00Z</dcterms:modified>
</cp:coreProperties>
</file>